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E332A" w14:paraId="0DBADA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B9E4A4" w14:textId="77777777" w:rsidR="008E332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8855280" w14:textId="77777777" w:rsidR="008E332A" w:rsidRDefault="00000000">
            <w:pPr>
              <w:spacing w:after="0" w:line="240" w:lineRule="auto"/>
            </w:pPr>
            <w:r>
              <w:t>29718</w:t>
            </w:r>
          </w:p>
        </w:tc>
      </w:tr>
      <w:tr w:rsidR="008E332A" w14:paraId="5490942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4C37F5" w14:textId="77777777" w:rsidR="008E332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B0B88ED" w14:textId="77777777" w:rsidR="008E332A" w:rsidRDefault="00000000">
            <w:pPr>
              <w:spacing w:after="0" w:line="240" w:lineRule="auto"/>
            </w:pPr>
            <w:r>
              <w:t>DJEČJI VRTIĆ MARJAN</w:t>
            </w:r>
          </w:p>
        </w:tc>
      </w:tr>
      <w:tr w:rsidR="008E332A" w14:paraId="6E8492A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91AFBB" w14:textId="77777777" w:rsidR="008E332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50F7EE8" w14:textId="77777777" w:rsidR="008E332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EFADA9F" w14:textId="77777777" w:rsidR="008E332A" w:rsidRDefault="00000000">
      <w:r>
        <w:br/>
      </w:r>
    </w:p>
    <w:p w14:paraId="28A1EA64" w14:textId="77777777" w:rsidR="008E332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6A9D611" w14:textId="77777777" w:rsidR="008E332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C863EEB" w14:textId="77777777" w:rsidR="008E332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52870B2" w14:textId="77777777" w:rsidR="008E332A" w:rsidRDefault="008E332A"/>
    <w:p w14:paraId="5B7846C3" w14:textId="77777777" w:rsidR="008E332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03F8879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982F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3577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E101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D441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9DD2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50C7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AE93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535C77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B971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F726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452E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D315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4.344.727,13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AFD79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5.134.530,58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AD22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8E332A" w14:paraId="1A09E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3CE4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D1118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5B25E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8825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4.265.053,60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BF97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5.439.120,73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D8812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  <w:tr w:rsidR="008E332A" w14:paraId="6F7BBC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4F8A6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B3B9C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B712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06E7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A6C6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304.590,15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E56F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332A" w14:paraId="705F72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1ABA8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234D6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E697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1321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C060F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1358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332A" w14:paraId="38E34E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D1FF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00FE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02F6C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815C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132.823,63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86171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75.511,44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EDFF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  <w:tr w:rsidR="008E332A" w14:paraId="180BA3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83438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7F27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D2921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F9A6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132.823,63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40D5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75.511,44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13A05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56,9</w:t>
            </w:r>
          </w:p>
        </w:tc>
      </w:tr>
      <w:tr w:rsidR="008E332A" w14:paraId="520272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32C31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3080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7BF2C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DD18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BFA0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33A5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332A" w14:paraId="334892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AEFB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B707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63A0E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E0719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32605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662C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332A" w14:paraId="1F324A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A14F7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A3049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341C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EB5D2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22D4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FDD8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332A" w14:paraId="327786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5BA28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38F2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7F0A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94CC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53.150,10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35B0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380.101,59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7717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715,1</w:t>
            </w:r>
          </w:p>
        </w:tc>
      </w:tr>
    </w:tbl>
    <w:p w14:paraId="2E5D275D" w14:textId="77777777" w:rsidR="008E332A" w:rsidRDefault="008E332A">
      <w:pPr>
        <w:spacing w:after="0"/>
      </w:pPr>
    </w:p>
    <w:p w14:paraId="46BBE171" w14:textId="6D56973D" w:rsidR="008E332A" w:rsidRDefault="00000000">
      <w:r>
        <w:t>U 2025. godini DV Marjan ostvario je veće prihode poslovanja u odnosu na prošlu godinu zbog potpisanog kolektivnog ugov</w:t>
      </w:r>
      <w:r w:rsidR="00896303">
        <w:t>o</w:t>
      </w:r>
      <w:r>
        <w:t>ra te materijalnih prava radnika. Ukupni rashodi poslovanja za 2025. godinu veći su u odnosu na prošlu godinu zbog ukupno 13 rashoda za plaće zaposlenih te je zbog toga ostvaren manjak prihoda poslovanja.</w:t>
      </w:r>
    </w:p>
    <w:p w14:paraId="30C490E8" w14:textId="77777777" w:rsidR="008E332A" w:rsidRDefault="00000000">
      <w:r>
        <w:t>U 2025. godini nabavljena je oprema u iznosu 75.511,44 eura koja je financirana iz sredstava Osnivača i vrtića).</w:t>
      </w:r>
    </w:p>
    <w:p w14:paraId="7FF7DA7C" w14:textId="77777777" w:rsidR="008E332A" w:rsidRDefault="00000000">
      <w:r>
        <w:lastRenderedPageBreak/>
        <w:t>Ukupan manjak prihoda i primitaka za 2025. godinu sadržava rashod za plaću i manjak prihoda sredstava za financiranje opreme.</w:t>
      </w:r>
    </w:p>
    <w:p w14:paraId="6285CED1" w14:textId="77777777" w:rsidR="008E332A" w:rsidRDefault="00000000">
      <w:r>
        <w:br/>
      </w:r>
    </w:p>
    <w:p w14:paraId="425C06DC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6631B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051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FC45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BB23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0D0C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74D1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57EE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561AA9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64AF2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5E1B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0B4A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EFA41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4.344.727,13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3611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5.134.530,58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F674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57D9D428" w14:textId="77777777" w:rsidR="008E332A" w:rsidRDefault="008E332A">
      <w:pPr>
        <w:spacing w:after="0"/>
      </w:pPr>
    </w:p>
    <w:p w14:paraId="5AACD912" w14:textId="77777777" w:rsidR="008E332A" w:rsidRDefault="00000000">
      <w:r>
        <w:t>Ukupni prihodi poslovanja za 2025. godinu veći su u odnosu na prethodnu godinu zbog potpisanog kolektivnog ugovora sa Osnivačem predškolskih ustanova, povećanjem cijena za korisnike usluga vrtića i jaslica te prihodom od Osnivača za financiranje usluga boravka predškolaca u vrtiću od početka pedagoške godine 2025/2026.</w:t>
      </w:r>
    </w:p>
    <w:p w14:paraId="34107FE0" w14:textId="77777777" w:rsidR="008E332A" w:rsidRDefault="008E332A"/>
    <w:p w14:paraId="78068345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3EC32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6F88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96D0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83D1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BB6B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DD99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1051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385004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C8E88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04D01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11180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925F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33.755,20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2D6C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6DD99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74,6</w:t>
            </w:r>
          </w:p>
        </w:tc>
      </w:tr>
    </w:tbl>
    <w:p w14:paraId="70D26514" w14:textId="77777777" w:rsidR="008E332A" w:rsidRDefault="008E332A">
      <w:pPr>
        <w:spacing w:after="0"/>
      </w:pPr>
    </w:p>
    <w:p w14:paraId="527CA6BA" w14:textId="77777777" w:rsidR="008E332A" w:rsidRDefault="00000000">
      <w:r>
        <w:t>Prihodi od MZOM manji su u odnosu na prošlu godinu zbog Odluka prema kojima je isplaćen manji broj rata za sufinanciranje programa za darovitu djecu, predškolce i djecu s teškoćama u razvoju u odnosu na prošlu godinu kada su iznosi i broj rata bili veći.</w:t>
      </w:r>
    </w:p>
    <w:p w14:paraId="13150E28" w14:textId="77777777" w:rsidR="008E332A" w:rsidRDefault="008E332A"/>
    <w:p w14:paraId="29CCCD2E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7AECF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81D7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F9AE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651A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672C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E9F6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5FB1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68F89A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22DB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14A7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2371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7EC8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9F752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1DD6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41982F" w14:textId="77777777" w:rsidR="008E332A" w:rsidRDefault="008E332A">
      <w:pPr>
        <w:spacing w:after="0"/>
      </w:pPr>
    </w:p>
    <w:p w14:paraId="0378193F" w14:textId="77777777" w:rsidR="008E332A" w:rsidRDefault="00000000">
      <w:r>
        <w:t>U 2025. godini primljen je prihod iz EU fonda za zaštitu okoliša i energetsku učinkovitost, a za financiranje uređaja za biootpad koji je DV Marjan nabavio u 2024. godini.</w:t>
      </w:r>
    </w:p>
    <w:p w14:paraId="316D3505" w14:textId="77777777" w:rsidR="008E332A" w:rsidRDefault="008E332A"/>
    <w:p w14:paraId="4597BDF5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B6B3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F423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CD6A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3C33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5338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6A95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C677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533108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53B8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8EE9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7486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0FD4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690.261,87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10AD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660.377,86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9E4F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14:paraId="1B0D0461" w14:textId="77777777" w:rsidR="008E332A" w:rsidRDefault="008E332A">
      <w:pPr>
        <w:spacing w:after="0"/>
      </w:pPr>
    </w:p>
    <w:p w14:paraId="5D6DB3EF" w14:textId="1CEDE428" w:rsidR="008E332A" w:rsidRDefault="00000000">
      <w:r>
        <w:t>Prihodi od uplata roditelja za sufinanciranje cijene usluge boravka djece u vrtiću i jaslic</w:t>
      </w:r>
      <w:r w:rsidR="00896303">
        <w:t>a</w:t>
      </w:r>
      <w:r>
        <w:t>ma smanjeni su zbog toga što od početka pedagoške godine 2025./2026. Osnivač tj. Grad Split financira uslugu boravka predškolaca u vrtiću u iznosu osnovnog programa.</w:t>
      </w:r>
    </w:p>
    <w:p w14:paraId="549CC897" w14:textId="77777777" w:rsidR="008E332A" w:rsidRDefault="008E332A"/>
    <w:p w14:paraId="1DC830DC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3A29E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71FE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F61F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2F6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D40C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A311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AE8D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39F8EE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66E3D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DFCB51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79BE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4863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EE17F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DB15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14:paraId="1DEE4874" w14:textId="77777777" w:rsidR="008E332A" w:rsidRDefault="008E332A">
      <w:pPr>
        <w:spacing w:after="0"/>
      </w:pPr>
    </w:p>
    <w:p w14:paraId="595E4808" w14:textId="77777777" w:rsidR="008E332A" w:rsidRDefault="00000000">
      <w:r>
        <w:t>Prihod iz izvora vlastitih prihoda za 2025. godinu manji je u odnosu na prošlu godinu zbog manjeg broja kandidata koji su izašli na stručni ispit za stručnog suradnika pedagoga.</w:t>
      </w:r>
    </w:p>
    <w:p w14:paraId="10FE3619" w14:textId="77777777" w:rsidR="008E332A" w:rsidRDefault="008E332A"/>
    <w:p w14:paraId="036E12BC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4BA69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16BD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41EF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55C4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1C23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4C18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2049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35D003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9B5DD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2BF3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DA7D2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C0825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3.581.006,08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139A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4.384.999,64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D76B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0811E8E3" w14:textId="77777777" w:rsidR="008E332A" w:rsidRDefault="008E332A">
      <w:pPr>
        <w:spacing w:after="0"/>
      </w:pPr>
    </w:p>
    <w:p w14:paraId="321FF3CE" w14:textId="77777777" w:rsidR="008E332A" w:rsidRDefault="00000000">
      <w:r>
        <w:t>Prihodi iz proračuna veći su u odnosu na prošlu godinu zbog kolektivnog ugovora kojim su radnici ostvarili veću plaću i materijalna prava u odnosu na prošlu godinu.</w:t>
      </w:r>
    </w:p>
    <w:p w14:paraId="0ED8E72D" w14:textId="77777777" w:rsidR="008E332A" w:rsidRDefault="008E332A"/>
    <w:p w14:paraId="32296BCF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1A59D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9C27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5EFA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88C5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D1DA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6878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9F7F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6BD70F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4F79A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8B6EF0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BDC8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8241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4.265.053,60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DB2F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5.439.120,73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880E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34735CC9" w14:textId="77777777" w:rsidR="008E332A" w:rsidRDefault="008E332A">
      <w:pPr>
        <w:spacing w:after="0"/>
      </w:pPr>
    </w:p>
    <w:p w14:paraId="48BB5413" w14:textId="77777777" w:rsidR="008E332A" w:rsidRDefault="00000000">
      <w:r>
        <w:t>Rashodi poslovanja veći su u odnosu na prošlu godinu najvećim dijelom zbog rasta plaća i materijalnih prava radnika.</w:t>
      </w:r>
    </w:p>
    <w:p w14:paraId="55953A90" w14:textId="77777777" w:rsidR="008E332A" w:rsidRDefault="008E332A"/>
    <w:p w14:paraId="58F48219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BA249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FE67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9B7A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759A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67F2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808A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1C01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440E6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E9BB1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D7D41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FE9FE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0903C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80.366,19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A3B4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147.117,25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0880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183,1</w:t>
            </w:r>
          </w:p>
        </w:tc>
      </w:tr>
    </w:tbl>
    <w:p w14:paraId="76DA6EE8" w14:textId="77777777" w:rsidR="008E332A" w:rsidRDefault="008E332A">
      <w:pPr>
        <w:spacing w:after="0"/>
      </w:pPr>
    </w:p>
    <w:p w14:paraId="34DDAA73" w14:textId="77777777" w:rsidR="008E332A" w:rsidRDefault="00000000">
      <w:r>
        <w:t>Zbog održavanja objekata DV Marjan u odnosu na prošlu godinu potrošeno je više financijskih sredstava, najvećim dijelom iz proračuna Grada Splita.</w:t>
      </w:r>
    </w:p>
    <w:p w14:paraId="36E0D478" w14:textId="77777777" w:rsidR="008E332A" w:rsidRDefault="008E332A"/>
    <w:p w14:paraId="6A43DF80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400FF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21E8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9B92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1933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8A03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6F02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9409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5C4C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DA09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6EE2A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BA04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036D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26.919,19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452F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35.159,22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F693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096BC3A1" w14:textId="77777777" w:rsidR="008E332A" w:rsidRDefault="008E332A">
      <w:pPr>
        <w:spacing w:after="0"/>
      </w:pPr>
    </w:p>
    <w:p w14:paraId="063CA87F" w14:textId="335D7360" w:rsidR="008E332A" w:rsidRDefault="00000000">
      <w:r>
        <w:t>Zbog dodatnih ispitivanja ispravnosti vode i testiranja povećali su se rashodi na zdravstvene usluge u o</w:t>
      </w:r>
      <w:r w:rsidR="00896303">
        <w:t>d</w:t>
      </w:r>
      <w:r>
        <w:t>nosu na prošlu godinu.</w:t>
      </w:r>
    </w:p>
    <w:p w14:paraId="6018BBAB" w14:textId="77777777" w:rsidR="008E332A" w:rsidRDefault="008E332A"/>
    <w:p w14:paraId="2FE47D6B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3E09CA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C33B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9802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6FFE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4650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3F5F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0B2D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787DF7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3EBC2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9832E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51E42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6A41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2DA1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5208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59,8</w:t>
            </w:r>
          </w:p>
        </w:tc>
      </w:tr>
    </w:tbl>
    <w:p w14:paraId="138F60C0" w14:textId="77777777" w:rsidR="008E332A" w:rsidRDefault="008E332A">
      <w:pPr>
        <w:spacing w:after="0"/>
      </w:pPr>
    </w:p>
    <w:p w14:paraId="7E7F6EF4" w14:textId="77777777" w:rsidR="008E332A" w:rsidRDefault="00000000">
      <w:r>
        <w:t>U odnosu na prošlu godinu smanjena je obveza za plaćanje naknade, jer je više osoba upisano u registar invalida za DV Marjan, a broj zaposlenih je ostao isti.</w:t>
      </w:r>
    </w:p>
    <w:p w14:paraId="79D0723C" w14:textId="77777777" w:rsidR="008E332A" w:rsidRDefault="008E332A"/>
    <w:p w14:paraId="4CBB61B4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457CF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0249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955E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25C7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1DBE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E203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7662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30D86F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0CA7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550DD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C0940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BA35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6C25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B174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14:paraId="7A34E639" w14:textId="77777777" w:rsidR="008E332A" w:rsidRDefault="008E332A">
      <w:pPr>
        <w:spacing w:after="0"/>
      </w:pPr>
    </w:p>
    <w:p w14:paraId="5A7115B0" w14:textId="77777777" w:rsidR="008E332A" w:rsidRDefault="00000000">
      <w:r>
        <w:t>DV Marjan je od 8. mjeseca 2025. godine prešao na poslovanje preko Gradske riznice te smo zbog toga smanjili rashode za bankarske usluge u odnosu na prošlu godinu. </w:t>
      </w:r>
    </w:p>
    <w:p w14:paraId="3F59D9E1" w14:textId="77777777" w:rsidR="008E332A" w:rsidRDefault="008E332A"/>
    <w:p w14:paraId="75085784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625FC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2476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B372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EC39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2EA4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1640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7450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42A2A3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87A4C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86C4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FDD1A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2167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79.673,53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3F1BF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E208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4617208" w14:textId="77777777" w:rsidR="008E332A" w:rsidRDefault="008E332A">
      <w:pPr>
        <w:spacing w:after="0"/>
      </w:pPr>
    </w:p>
    <w:p w14:paraId="5960A1E7" w14:textId="77777777" w:rsidR="008E332A" w:rsidRDefault="00000000">
      <w:r>
        <w:t>U odnosu na prošlu godinu kada smo ostvarili višak poslovanja, ovu godinu smo imali 13 rashoda za plaću te zbog toga višak nije ostvaren.</w:t>
      </w:r>
    </w:p>
    <w:p w14:paraId="6B3004A4" w14:textId="77777777" w:rsidR="008E332A" w:rsidRDefault="008E332A"/>
    <w:p w14:paraId="2C2EECBC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77D3E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CA42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2BE1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45D1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40D4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D3E9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8229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C6A53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3DD9C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96FB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02C6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45299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16FB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304.590,15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7281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20778B" w14:textId="77777777" w:rsidR="008E332A" w:rsidRDefault="008E332A">
      <w:pPr>
        <w:spacing w:after="0"/>
      </w:pPr>
    </w:p>
    <w:p w14:paraId="2696C7B2" w14:textId="77777777" w:rsidR="008E332A" w:rsidRDefault="00000000">
      <w:r>
        <w:t>Manjak prihoda poslovanja u 2025. godini ostvaren je zbog ukupno 13 rashoda za zaposlene, a rashodi se odnose na plaću radnika za 12. mjesec 2024. godine kao i 12 rashoda za plaću ostvarenih u 2025. godini.</w:t>
      </w:r>
    </w:p>
    <w:p w14:paraId="0177B3FC" w14:textId="77777777" w:rsidR="008E332A" w:rsidRDefault="008E332A"/>
    <w:p w14:paraId="6840867D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2E27AE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44F3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0B6B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D94D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3F59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0800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BBFB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731F79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D5CFC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950890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64E0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D75CF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136.618,46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D504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95.943,36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E8C7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70,2</w:t>
            </w:r>
          </w:p>
        </w:tc>
      </w:tr>
    </w:tbl>
    <w:p w14:paraId="198C2138" w14:textId="77777777" w:rsidR="008E332A" w:rsidRDefault="008E332A">
      <w:pPr>
        <w:spacing w:after="0"/>
      </w:pPr>
    </w:p>
    <w:p w14:paraId="2FE31186" w14:textId="77777777" w:rsidR="008E332A" w:rsidRDefault="00000000">
      <w:r>
        <w:t>Višak preneseni se odnosi na ukupan višak prihoda iz prošlih godina koji je iz izvora DV Marjan.</w:t>
      </w:r>
    </w:p>
    <w:p w14:paraId="352413A7" w14:textId="77777777" w:rsidR="008E332A" w:rsidRDefault="008E332A"/>
    <w:p w14:paraId="4412BC91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6D617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8EAC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3C7E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8F38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3A9F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BF81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96D4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D4D64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32EE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B294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AC4E8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0E2C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28.644,21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7E44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20.867,20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E1DE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</w:t>
            </w:r>
          </w:p>
        </w:tc>
      </w:tr>
    </w:tbl>
    <w:p w14:paraId="0D27D105" w14:textId="77777777" w:rsidR="008E332A" w:rsidRDefault="008E332A">
      <w:pPr>
        <w:spacing w:after="0"/>
      </w:pPr>
    </w:p>
    <w:p w14:paraId="4B8A6C81" w14:textId="77777777" w:rsidR="008E332A" w:rsidRDefault="00000000">
      <w:r>
        <w:t>Obračunati prihodi - nenaplaćeni se odnose na obračun usluge boravka djece u vrtiću za 12. mjesec, koji su dospjeli na plaćanje ali nisu podmireni do kraja 2025. godine.</w:t>
      </w:r>
    </w:p>
    <w:p w14:paraId="187179D7" w14:textId="77777777" w:rsidR="008E332A" w:rsidRDefault="008E332A"/>
    <w:p w14:paraId="545BF2F0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20BA8B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3C61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43A1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4C83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0B8C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C530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A03A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7AA2C7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6A30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59542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E4BBC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C56F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132.823,63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142A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75.511,44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7FE4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</w:tbl>
    <w:p w14:paraId="51C7A90E" w14:textId="77777777" w:rsidR="008E332A" w:rsidRDefault="008E332A">
      <w:pPr>
        <w:spacing w:after="0"/>
      </w:pPr>
    </w:p>
    <w:p w14:paraId="73AD6F99" w14:textId="77777777" w:rsidR="008E332A" w:rsidRDefault="00000000">
      <w:r>
        <w:t>Rashodi za nabavu nefinancijske imovine manji su u odnosu na prošlu godinu kada smo nabavljali puno više računalne opreme zbog prelaska na Gradsku riznicu kada smo nabavili nova računala.</w:t>
      </w:r>
    </w:p>
    <w:p w14:paraId="5F9F47E7" w14:textId="77777777" w:rsidR="008E332A" w:rsidRDefault="008E332A"/>
    <w:p w14:paraId="7C96448D" w14:textId="77777777" w:rsidR="008E332A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BD0DB0C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3325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01EB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75E00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DE1B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920C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ADFA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2415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7FEE8D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70CB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AF061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9BA1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59385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389.121,88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93CDF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474.948,43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0EBB1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7DA49BC4" w14:textId="77777777" w:rsidR="008E332A" w:rsidRDefault="008E332A">
      <w:pPr>
        <w:spacing w:after="0"/>
      </w:pPr>
    </w:p>
    <w:p w14:paraId="2EF8B78C" w14:textId="0A5D7F84" w:rsidR="008E332A" w:rsidRDefault="00000000">
      <w:r>
        <w:t>Prošle godine obveze smo podmirili ranije od datuma dosp</w:t>
      </w:r>
      <w:r w:rsidR="00896303">
        <w:t>i</w:t>
      </w:r>
      <w:r>
        <w:t>jeća plaćanja tako da su iste bile manje u odnosu na obveze za 2025. godinu koje su veće zbog toga što se podmiruju na datum dosp</w:t>
      </w:r>
      <w:r w:rsidR="00896303">
        <w:t>i</w:t>
      </w:r>
      <w:r>
        <w:t>jeća plaćanje računa.</w:t>
      </w:r>
    </w:p>
    <w:p w14:paraId="16A64DC1" w14:textId="77777777" w:rsidR="008E332A" w:rsidRDefault="008E332A"/>
    <w:p w14:paraId="05019B11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A404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6864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97CD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6853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2663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89CA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EADD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25D1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0EA4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8F45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3B21C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4AE9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1.360.728,42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ACF9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964.058,11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9B90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70,8</w:t>
            </w:r>
          </w:p>
        </w:tc>
      </w:tr>
    </w:tbl>
    <w:p w14:paraId="6944D29D" w14:textId="77777777" w:rsidR="008E332A" w:rsidRDefault="008E332A">
      <w:pPr>
        <w:spacing w:after="0"/>
      </w:pPr>
    </w:p>
    <w:p w14:paraId="1050CA0C" w14:textId="5BF904B7" w:rsidR="008E332A" w:rsidRDefault="00000000">
      <w:r>
        <w:t>Zbog 13 rashoda za plaće radnika os</w:t>
      </w:r>
      <w:r w:rsidR="00A73F19">
        <w:t>t</w:t>
      </w:r>
      <w:r>
        <w:t>varen je manjak prihoda u 2025. godini.</w:t>
      </w:r>
    </w:p>
    <w:p w14:paraId="0663EF40" w14:textId="77777777" w:rsidR="008E332A" w:rsidRDefault="008E332A"/>
    <w:p w14:paraId="42DE2944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365BA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1E65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DE91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35F7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1F88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8118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57AF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69A74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E5200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CCF8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21588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0D1A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132.823,63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8E0CB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87.986,44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4AAD5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66,2</w:t>
            </w:r>
          </w:p>
        </w:tc>
      </w:tr>
    </w:tbl>
    <w:p w14:paraId="0E6541FF" w14:textId="77777777" w:rsidR="008E332A" w:rsidRDefault="008E332A">
      <w:pPr>
        <w:spacing w:after="0"/>
      </w:pPr>
    </w:p>
    <w:p w14:paraId="5DA195B9" w14:textId="77777777" w:rsidR="008E332A" w:rsidRDefault="00000000">
      <w:r>
        <w:t>Kao i prošle godine ostvaren je manjak prihoda od NFI zbog sučeljavanja razreda 6 i razreda 3.</w:t>
      </w:r>
    </w:p>
    <w:p w14:paraId="1AF9BBFE" w14:textId="77777777" w:rsidR="008E332A" w:rsidRDefault="008E332A"/>
    <w:p w14:paraId="79ADB452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0088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B9EB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4556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D2D7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6921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F3DF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A179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42118A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DC91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80F5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11C2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1C9C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28.644,21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6A75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20.867,20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DA7F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</w:t>
            </w:r>
          </w:p>
        </w:tc>
      </w:tr>
    </w:tbl>
    <w:p w14:paraId="360D1693" w14:textId="77777777" w:rsidR="008E332A" w:rsidRDefault="008E332A">
      <w:pPr>
        <w:spacing w:after="0"/>
      </w:pPr>
    </w:p>
    <w:p w14:paraId="2F27CE02" w14:textId="77777777" w:rsidR="008E332A" w:rsidRDefault="00000000">
      <w:r>
        <w:t>Obračunati prihodi su manji zbog kontrole ispravnosti knjiženja zaduženja i storniranja ljetnih zaduženja koja nisu imala osnovu (npr. neispisani predškolci). </w:t>
      </w:r>
    </w:p>
    <w:p w14:paraId="2516FCF1" w14:textId="77777777" w:rsidR="008E332A" w:rsidRDefault="008E332A"/>
    <w:p w14:paraId="7DF277B3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E9FF6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6F92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2039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0CCA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8658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CE39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3B3A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450F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D3E2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06B330" w14:textId="77777777" w:rsidR="008E332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521CA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E04B2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6F0FC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7E8F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3EFE3D" w14:textId="77777777" w:rsidR="008E332A" w:rsidRDefault="008E332A">
      <w:pPr>
        <w:spacing w:after="0"/>
      </w:pPr>
    </w:p>
    <w:p w14:paraId="1BAC4B0C" w14:textId="77777777" w:rsidR="008E332A" w:rsidRDefault="00000000">
      <w:r>
        <w:t>Odnose se na garanciju za ugovore s dobavljačima namirnica.</w:t>
      </w:r>
    </w:p>
    <w:p w14:paraId="3BC7B984" w14:textId="77777777" w:rsidR="008E332A" w:rsidRDefault="008E332A"/>
    <w:p w14:paraId="7824D298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27B5C3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002A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2E78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939F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10EB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DA05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C6BF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516550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D0C7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73E2D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1E8A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77FB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B625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14.801,06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8EC7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CB3758" w14:textId="77777777" w:rsidR="008E332A" w:rsidRDefault="008E332A">
      <w:pPr>
        <w:spacing w:after="0"/>
      </w:pPr>
    </w:p>
    <w:p w14:paraId="2D170B54" w14:textId="77777777" w:rsidR="008E332A" w:rsidRDefault="00000000">
      <w:r>
        <w:t>Potraživanja od HZZO za radnike kojima je isplaćena plaća, a koju HZZO uplaćuje na račun Grada Splita za korisnika DV Marjan.</w:t>
      </w:r>
    </w:p>
    <w:p w14:paraId="681A5F9E" w14:textId="77777777" w:rsidR="008E332A" w:rsidRDefault="008E332A"/>
    <w:p w14:paraId="56D322E3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DDC95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E4D4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7B5CC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629A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8BDA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00BA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AEB2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4DB21A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5267D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8283E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BA79D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9F252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347.948,62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22E2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459.204,67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14A0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14:paraId="44A41C0D" w14:textId="77777777" w:rsidR="008E332A" w:rsidRDefault="008E332A">
      <w:pPr>
        <w:spacing w:after="0"/>
      </w:pPr>
    </w:p>
    <w:p w14:paraId="66D4EC6C" w14:textId="77777777" w:rsidR="008E332A" w:rsidRDefault="00000000">
      <w:r>
        <w:t>Obveze za podmirivanje računa koji su primljeni u 2025. godini, a nisu dospjeli na plaćanje.</w:t>
      </w:r>
    </w:p>
    <w:p w14:paraId="117ED2F0" w14:textId="77777777" w:rsidR="008E332A" w:rsidRDefault="008E332A"/>
    <w:p w14:paraId="496F03A6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50C9C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BD59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CE27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97B7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2B54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193A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B2BB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2D4FA9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F9AE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67AC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08BCB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FB560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41.173,26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DFA6A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CACD8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38,2</w:t>
            </w:r>
          </w:p>
        </w:tc>
      </w:tr>
    </w:tbl>
    <w:p w14:paraId="64271EFE" w14:textId="77777777" w:rsidR="008E332A" w:rsidRDefault="008E332A">
      <w:pPr>
        <w:spacing w:after="0"/>
      </w:pPr>
    </w:p>
    <w:p w14:paraId="4BDCE1A5" w14:textId="77777777" w:rsidR="008E332A" w:rsidRDefault="00000000">
      <w:r>
        <w:t>Obveze za nabavu NFI za koje nije dospjela valuta plaćanja.</w:t>
      </w:r>
    </w:p>
    <w:p w14:paraId="73C95BF1" w14:textId="77777777" w:rsidR="008E332A" w:rsidRDefault="008E332A"/>
    <w:p w14:paraId="0ED92710" w14:textId="77777777" w:rsidR="008E332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BBC43B0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7FF73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D9D97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37DD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FDF6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B1A2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76E4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DD23D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5D34E7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2F89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7391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5A302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B6F66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4.397.877,23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D7691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5.514.632,17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A82B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14:paraId="51A942E6" w14:textId="77777777" w:rsidR="008E332A" w:rsidRDefault="008E332A">
      <w:pPr>
        <w:spacing w:after="0"/>
      </w:pPr>
    </w:p>
    <w:p w14:paraId="657843F9" w14:textId="77777777" w:rsidR="008E332A" w:rsidRDefault="00000000">
      <w:r>
        <w:t>Zbog kolektivnog ugovora i prava radnika trošak obrazovanja je veći u odnosu na prošlu godinu.</w:t>
      </w:r>
    </w:p>
    <w:p w14:paraId="51D4A02A" w14:textId="77777777" w:rsidR="008E332A" w:rsidRDefault="008E332A"/>
    <w:p w14:paraId="65115CFF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0EB60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9987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C359F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20DC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725D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2A84E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F88F5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1B3F18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7AAA7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4AB58A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3461F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60F0C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211.361,31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BF589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211.548,56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748C1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14:paraId="5EAD8815" w14:textId="77777777" w:rsidR="008E332A" w:rsidRDefault="008E332A">
      <w:pPr>
        <w:spacing w:after="0"/>
      </w:pPr>
    </w:p>
    <w:p w14:paraId="424A6AFD" w14:textId="77777777" w:rsidR="008E332A" w:rsidRDefault="00000000">
      <w:r>
        <w:t>Iznos za nabavu namirnica u skladu je sa prošlogodišnjim iznosom.</w:t>
      </w:r>
    </w:p>
    <w:p w14:paraId="3BF75230" w14:textId="77777777" w:rsidR="008E332A" w:rsidRDefault="008E332A"/>
    <w:p w14:paraId="1A18D2F5" w14:textId="77777777" w:rsidR="008E332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561BA79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E332A" w14:paraId="1711B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B9A0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027B3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FEA3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971A2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9476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4A4C4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333B52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CB16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E032C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C9183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74953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4BD02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3D6FD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DA85E7" w14:textId="77777777" w:rsidR="008E332A" w:rsidRDefault="008E332A">
      <w:pPr>
        <w:spacing w:after="0"/>
      </w:pPr>
    </w:p>
    <w:p w14:paraId="2B4F9582" w14:textId="77777777" w:rsidR="008E332A" w:rsidRDefault="00000000">
      <w:r>
        <w:t>DV Marjan rashodovao je opremu u iznosu smanjenja 2.409,39 eura.</w:t>
      </w:r>
    </w:p>
    <w:p w14:paraId="2727649C" w14:textId="77777777" w:rsidR="008E332A" w:rsidRDefault="008E332A"/>
    <w:p w14:paraId="2D4B79FB" w14:textId="77777777" w:rsidR="008E332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3936CB2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E332A" w14:paraId="47D63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DD2B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8849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3D98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D7BEA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B8B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1E351F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DD813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874244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62429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62397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474.948,43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04ADE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14F70B" w14:textId="77777777" w:rsidR="008E332A" w:rsidRDefault="008E332A">
      <w:pPr>
        <w:spacing w:after="0"/>
      </w:pPr>
    </w:p>
    <w:p w14:paraId="7A5647F2" w14:textId="10B7FA08" w:rsidR="008E332A" w:rsidRDefault="00000000">
      <w:r>
        <w:t>Stanje obveza na kraju izvještajnog razdoblja odnosi se na zaposlene, materijalne rashode, financijske ra</w:t>
      </w:r>
      <w:r w:rsidR="00213885">
        <w:t>s</w:t>
      </w:r>
      <w:r>
        <w:t>hode i ostale tekuće obveze.</w:t>
      </w:r>
    </w:p>
    <w:p w14:paraId="5B12FEEE" w14:textId="77777777" w:rsidR="008E332A" w:rsidRDefault="008E332A"/>
    <w:p w14:paraId="02CADF95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E332A" w14:paraId="2B89B3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018EB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8B549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F67B1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9D7A8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30026" w14:textId="77777777" w:rsidR="008E332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332A" w14:paraId="64F7CE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6A52A" w14:textId="77777777" w:rsidR="008E332A" w:rsidRDefault="008E332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B21B6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91AB5" w14:textId="77777777" w:rsidR="008E332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2788F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7C184" w14:textId="77777777" w:rsidR="008E332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B248A7" w14:textId="77777777" w:rsidR="008E332A" w:rsidRDefault="008E332A">
      <w:pPr>
        <w:spacing w:after="0"/>
      </w:pPr>
    </w:p>
    <w:p w14:paraId="7F99D8A0" w14:textId="3B271412" w:rsidR="008E332A" w:rsidRDefault="00000000">
      <w:r>
        <w:t>DV Marjan nema dosjele obveze na kraju</w:t>
      </w:r>
      <w:r w:rsidR="003110B5">
        <w:t xml:space="preserve"> </w:t>
      </w:r>
      <w:r>
        <w:t>izvještajnog razdoblja.</w:t>
      </w:r>
    </w:p>
    <w:p w14:paraId="4C18678A" w14:textId="77777777" w:rsidR="008E332A" w:rsidRDefault="008E332A"/>
    <w:p w14:paraId="5F48E4E2" w14:textId="77777777" w:rsidR="008E332A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p w14:paraId="0A81A472" w14:textId="77777777" w:rsidR="008E332A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A8E63EF" w14:textId="77777777" w:rsidR="008E332A" w:rsidRDefault="00000000">
      <w:r>
        <w:t>U EU izvještaju prikazan je prihod koji smo primili za financiranje uređaja za biootpad, a uređaj je nabavljen u 2024. godini tako da u 2025. godini nije prikazan rashod za nabavljen uređaj.</w:t>
      </w:r>
    </w:p>
    <w:p w14:paraId="339C9C58" w14:textId="77777777" w:rsidR="008E332A" w:rsidRDefault="00000000">
      <w:r>
        <w:t> </w:t>
      </w:r>
    </w:p>
    <w:p w14:paraId="1A26B19D" w14:textId="77777777" w:rsidR="008E332A" w:rsidRDefault="008E332A"/>
    <w:sectPr w:rsidR="008E3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213885"/>
    <w:rsid w:val="003110B5"/>
    <w:rsid w:val="006C4652"/>
    <w:rsid w:val="00896303"/>
    <w:rsid w:val="008A4552"/>
    <w:rsid w:val="008E332A"/>
    <w:rsid w:val="00A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E908"/>
  <w15:docId w15:val="{0EC20B1B-B885-40FB-92C4-5ECDAC3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1924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DV Marjan</cp:lastModifiedBy>
  <cp:revision>6</cp:revision>
  <dcterms:created xsi:type="dcterms:W3CDTF">2026-02-13T09:58:00Z</dcterms:created>
  <dcterms:modified xsi:type="dcterms:W3CDTF">2026-02-13T09:59:00Z</dcterms:modified>
</cp:coreProperties>
</file>